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6F9" w:rsidRDefault="006A26F9" w:rsidP="006A26F9">
      <w:pPr>
        <w:pStyle w:val="Heading1"/>
      </w:pPr>
      <w:r>
        <w:t>NZNO Research Publications 2012-2014</w:t>
      </w:r>
    </w:p>
    <w:p w:rsidR="006A26F9" w:rsidRDefault="006A26F9" w:rsidP="006A26F9"/>
    <w:p w:rsidR="006A26F9" w:rsidRDefault="006A26F9" w:rsidP="006A26F9">
      <w:r>
        <w:t xml:space="preserve">All of the listed publications are available from the NZNO library on request: </w:t>
      </w:r>
      <w:hyperlink r:id="rId4" w:history="1">
        <w:r w:rsidRPr="00FD2D7B">
          <w:rPr>
            <w:rStyle w:val="Hyperlink"/>
          </w:rPr>
          <w:t>library@nzno.org.nz</w:t>
        </w:r>
      </w:hyperlink>
      <w:r>
        <w:t xml:space="preserve"> </w:t>
      </w:r>
      <w:bookmarkStart w:id="0" w:name="_GoBack"/>
      <w:bookmarkEnd w:id="0"/>
    </w:p>
    <w:p w:rsidR="006A26F9" w:rsidRDefault="006A26F9" w:rsidP="00F9308A">
      <w:pPr>
        <w:ind w:left="709" w:hanging="709"/>
        <w:rPr>
          <w:rFonts w:ascii="Arial" w:hAnsi="Arial" w:cs="Arial"/>
          <w:color w:val="000000"/>
          <w:u w:val="single"/>
        </w:rPr>
      </w:pPr>
    </w:p>
    <w:p w:rsidR="00F9308A" w:rsidRDefault="00F9308A" w:rsidP="00F9308A">
      <w:pPr>
        <w:ind w:left="709" w:hanging="709"/>
        <w:rPr>
          <w:rFonts w:ascii="Arial" w:hAnsi="Arial" w:cs="Arial"/>
          <w:color w:val="000000"/>
          <w:u w:val="single"/>
        </w:rPr>
      </w:pPr>
      <w:r>
        <w:rPr>
          <w:rFonts w:ascii="Arial" w:hAnsi="Arial" w:cs="Arial"/>
          <w:color w:val="000000"/>
          <w:u w:val="single"/>
        </w:rPr>
        <w:t>2014</w:t>
      </w:r>
    </w:p>
    <w:p w:rsidR="00F9308A" w:rsidRDefault="00F9308A" w:rsidP="00F9308A">
      <w:pPr>
        <w:ind w:left="709" w:hanging="709"/>
        <w:rPr>
          <w:rFonts w:ascii="Arial" w:hAnsi="Arial" w:cs="Arial"/>
          <w:u w:val="single"/>
        </w:rPr>
      </w:pPr>
    </w:p>
    <w:p w:rsidR="00F9308A" w:rsidRPr="00783022" w:rsidRDefault="00F9308A" w:rsidP="00F9308A">
      <w:pPr>
        <w:ind w:left="709" w:hanging="709"/>
        <w:rPr>
          <w:rFonts w:ascii="Arial" w:hAnsi="Arial" w:cs="Arial"/>
          <w:b/>
        </w:rPr>
      </w:pPr>
      <w:r w:rsidRPr="00783022">
        <w:rPr>
          <w:rFonts w:ascii="Arial" w:hAnsi="Arial" w:cs="Arial"/>
          <w:b/>
        </w:rPr>
        <w:t>Written publications</w:t>
      </w:r>
    </w:p>
    <w:p w:rsidR="00F9308A" w:rsidRDefault="00F9308A" w:rsidP="00F9308A">
      <w:pPr>
        <w:ind w:left="709" w:hanging="709"/>
        <w:rPr>
          <w:rFonts w:ascii="Arial" w:hAnsi="Arial" w:cs="Arial"/>
          <w:u w:val="single"/>
        </w:rPr>
      </w:pPr>
    </w:p>
    <w:p w:rsidR="00F9308A" w:rsidRDefault="00F9308A" w:rsidP="00F9308A">
      <w:pPr>
        <w:pStyle w:val="Heading1"/>
        <w:ind w:left="709" w:hanging="709"/>
        <w:jc w:val="left"/>
        <w:rPr>
          <w:rFonts w:eastAsia="Times New Roman"/>
          <w:b w:val="0"/>
          <w:bCs w:val="0"/>
          <w:sz w:val="22"/>
          <w:szCs w:val="22"/>
          <w:lang w:val="en-US"/>
        </w:rPr>
      </w:pPr>
      <w:r>
        <w:rPr>
          <w:rFonts w:eastAsia="Times New Roman"/>
          <w:b w:val="0"/>
          <w:bCs w:val="0"/>
          <w:sz w:val="22"/>
          <w:szCs w:val="22"/>
          <w:lang w:val="en-US"/>
        </w:rPr>
        <w:t xml:space="preserve">Clendon, J., &amp; McBride-Henry, K. (2014). History of the New Zealand Child Health and Development Record Book. Part 2: 1945-2000. </w:t>
      </w:r>
      <w:r>
        <w:rPr>
          <w:rFonts w:eastAsia="Times New Roman"/>
          <w:b w:val="0"/>
          <w:bCs w:val="0"/>
          <w:i/>
          <w:iCs/>
          <w:sz w:val="22"/>
          <w:szCs w:val="22"/>
          <w:lang w:val="en-US"/>
        </w:rPr>
        <w:t>Nursing Praxis in New Zealand, 30</w:t>
      </w:r>
      <w:r>
        <w:rPr>
          <w:rFonts w:eastAsia="Times New Roman"/>
          <w:b w:val="0"/>
          <w:bCs w:val="0"/>
          <w:sz w:val="22"/>
          <w:szCs w:val="22"/>
          <w:lang w:val="en-US"/>
        </w:rPr>
        <w:t>(2), 5-17.</w:t>
      </w:r>
    </w:p>
    <w:p w:rsidR="00F9308A" w:rsidRDefault="00F9308A" w:rsidP="00F9308A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 xml:space="preserve">Clendon, J. (2014). Wanted: a primary health care approach. </w:t>
      </w:r>
      <w:r>
        <w:rPr>
          <w:rFonts w:ascii="Arial" w:hAnsi="Arial" w:cs="Arial"/>
          <w:i/>
          <w:iCs/>
        </w:rPr>
        <w:t xml:space="preserve">Kai </w:t>
      </w:r>
      <w:proofErr w:type="spellStart"/>
      <w:r>
        <w:rPr>
          <w:rFonts w:ascii="Arial" w:hAnsi="Arial" w:cs="Arial"/>
          <w:i/>
          <w:iCs/>
        </w:rPr>
        <w:t>Tiaki</w:t>
      </w:r>
      <w:proofErr w:type="spellEnd"/>
      <w:r>
        <w:rPr>
          <w:rFonts w:ascii="Arial" w:hAnsi="Arial" w:cs="Arial"/>
          <w:i/>
          <w:iCs/>
        </w:rPr>
        <w:t xml:space="preserve"> Nursing New Zealand, 20</w:t>
      </w:r>
      <w:r>
        <w:rPr>
          <w:rFonts w:ascii="Arial" w:hAnsi="Arial" w:cs="Arial"/>
        </w:rPr>
        <w:t>(5), 25.</w:t>
      </w:r>
    </w:p>
    <w:p w:rsidR="00F9308A" w:rsidRDefault="00F9308A" w:rsidP="00F9308A">
      <w:pPr>
        <w:ind w:left="709" w:hanging="709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Clendon, J., &amp; McBride-Henry, K. (2014). </w:t>
      </w:r>
      <w:r>
        <w:rPr>
          <w:rFonts w:ascii="Arial" w:hAnsi="Arial" w:cs="Arial"/>
          <w:lang w:val="en-US"/>
        </w:rPr>
        <w:t xml:space="preserve">History of the Child Health and Development Record Book Part 1: 1920 to 1945. </w:t>
      </w:r>
      <w:r>
        <w:rPr>
          <w:rFonts w:ascii="Arial" w:hAnsi="Arial" w:cs="Arial"/>
          <w:i/>
          <w:iCs/>
          <w:lang w:val="en-US"/>
        </w:rPr>
        <w:t>Nursing Praxis in New Zealand, 30</w:t>
      </w:r>
      <w:r>
        <w:rPr>
          <w:rFonts w:ascii="Arial" w:hAnsi="Arial" w:cs="Arial"/>
          <w:lang w:val="en-US"/>
        </w:rPr>
        <w:t>(1), 29-41.</w:t>
      </w:r>
    </w:p>
    <w:p w:rsidR="00F9308A" w:rsidRDefault="00F9308A" w:rsidP="00F9308A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Clendon, J. (2014). Primary health care for all: the next steps. </w:t>
      </w:r>
      <w:r>
        <w:rPr>
          <w:rFonts w:ascii="Arial" w:hAnsi="Arial" w:cs="Arial"/>
          <w:i/>
          <w:iCs/>
          <w:lang w:val="en-US"/>
        </w:rPr>
        <w:t>L.O.G.I.C. 13</w:t>
      </w:r>
      <w:r>
        <w:rPr>
          <w:rFonts w:ascii="Arial" w:hAnsi="Arial" w:cs="Arial"/>
          <w:lang w:val="en-US"/>
        </w:rPr>
        <w:t>(1), 7.</w:t>
      </w:r>
    </w:p>
    <w:p w:rsidR="00A61E0F" w:rsidRDefault="00F9308A" w:rsidP="00F9308A">
      <w:pPr>
        <w:rPr>
          <w:rFonts w:ascii="Arial" w:hAnsi="Arial" w:cs="Arial"/>
          <w:i/>
          <w:iCs/>
        </w:rPr>
      </w:pPr>
      <w:r>
        <w:rPr>
          <w:rFonts w:ascii="Arial" w:hAnsi="Arial" w:cs="Arial"/>
        </w:rPr>
        <w:t>Walker, L. (2014) The public image of nursing – the imperative of promoting professionalism</w:t>
      </w:r>
      <w:r>
        <w:rPr>
          <w:rFonts w:ascii="Arial" w:hAnsi="Arial" w:cs="Arial"/>
          <w:i/>
          <w:iCs/>
        </w:rPr>
        <w:t xml:space="preserve">. </w:t>
      </w:r>
    </w:p>
    <w:p w:rsidR="00F9308A" w:rsidRDefault="00F9308A" w:rsidP="00A61E0F">
      <w:pPr>
        <w:ind w:firstLine="72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 xml:space="preserve">Kai </w:t>
      </w:r>
      <w:proofErr w:type="spellStart"/>
      <w:r>
        <w:rPr>
          <w:rFonts w:ascii="Arial" w:hAnsi="Arial" w:cs="Arial"/>
          <w:i/>
          <w:iCs/>
        </w:rPr>
        <w:t>Tiaki</w:t>
      </w:r>
      <w:proofErr w:type="spellEnd"/>
      <w:r>
        <w:rPr>
          <w:rFonts w:ascii="Arial" w:hAnsi="Arial" w:cs="Arial"/>
          <w:i/>
          <w:iCs/>
        </w:rPr>
        <w:t xml:space="preserve"> Nursing</w:t>
      </w:r>
      <w:r>
        <w:rPr>
          <w:rFonts w:ascii="Arial" w:hAnsi="Arial" w:cs="Arial"/>
        </w:rPr>
        <w:t xml:space="preserve"> </w:t>
      </w:r>
      <w:r w:rsidRPr="00A61E0F">
        <w:rPr>
          <w:rFonts w:ascii="Arial" w:hAnsi="Arial" w:cs="Arial"/>
          <w:i/>
        </w:rPr>
        <w:t>New Zealand</w:t>
      </w:r>
      <w:r w:rsidR="00A61E0F">
        <w:rPr>
          <w:rFonts w:ascii="Arial" w:hAnsi="Arial" w:cs="Arial"/>
        </w:rPr>
        <w:t>, 20</w:t>
      </w:r>
      <w:r w:rsidR="00A61E0F">
        <w:rPr>
          <w:rFonts w:ascii="Arial" w:hAnsi="Arial" w:cs="Arial"/>
          <w:i/>
        </w:rPr>
        <w:t xml:space="preserve">(3), 2. </w:t>
      </w:r>
    </w:p>
    <w:p w:rsidR="00F9308A" w:rsidRDefault="00F9308A" w:rsidP="00F9308A"/>
    <w:p w:rsidR="00F9308A" w:rsidRPr="00783022" w:rsidRDefault="00F9308A" w:rsidP="00F9308A">
      <w:pPr>
        <w:rPr>
          <w:rFonts w:ascii="Arial" w:hAnsi="Arial" w:cs="Arial"/>
          <w:b/>
          <w:lang w:val="en-US"/>
        </w:rPr>
      </w:pPr>
      <w:r w:rsidRPr="00783022">
        <w:rPr>
          <w:rFonts w:ascii="Arial" w:hAnsi="Arial" w:cs="Arial"/>
          <w:b/>
          <w:lang w:val="en-US"/>
        </w:rPr>
        <w:t>Funded projects</w:t>
      </w:r>
    </w:p>
    <w:p w:rsidR="00F9308A" w:rsidRDefault="00F9308A" w:rsidP="00F9308A">
      <w:pPr>
        <w:rPr>
          <w:rFonts w:ascii="Arial" w:hAnsi="Arial" w:cs="Arial"/>
          <w:lang w:val="en-US"/>
        </w:rPr>
      </w:pPr>
    </w:p>
    <w:p w:rsidR="00A61E0F" w:rsidRDefault="00F9308A" w:rsidP="00F9308A">
      <w:pPr>
        <w:pStyle w:val="BodyText2"/>
        <w:spacing w:line="240" w:lineRule="auto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Clendon, J. (2014). 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Flexible work hours and career planning for older nurses.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$10,000 from </w:t>
      </w:r>
    </w:p>
    <w:p w:rsidR="00F9308A" w:rsidRDefault="00F9308A" w:rsidP="00A61E0F">
      <w:pPr>
        <w:pStyle w:val="BodyText2"/>
        <w:spacing w:line="240" w:lineRule="auto"/>
        <w:ind w:firstLine="720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the Industrial Relations Foundation. </w:t>
      </w:r>
    </w:p>
    <w:p w:rsidR="00F9308A" w:rsidRDefault="00F9308A" w:rsidP="00F9308A">
      <w:pPr>
        <w:pStyle w:val="BodyText2"/>
        <w:spacing w:line="240" w:lineRule="auto"/>
        <w:jc w:val="left"/>
        <w:rPr>
          <w:rFonts w:ascii="Arial" w:hAnsi="Arial" w:cs="Arial"/>
          <w:b w:val="0"/>
          <w:bCs w:val="0"/>
          <w:sz w:val="20"/>
          <w:szCs w:val="20"/>
        </w:rPr>
      </w:pPr>
    </w:p>
    <w:p w:rsidR="00F9308A" w:rsidRPr="00783022" w:rsidRDefault="00F9308A" w:rsidP="00F9308A">
      <w:pPr>
        <w:pStyle w:val="BodyText2"/>
        <w:spacing w:line="240" w:lineRule="auto"/>
        <w:jc w:val="left"/>
        <w:rPr>
          <w:rFonts w:ascii="Arial" w:hAnsi="Arial" w:cs="Arial"/>
          <w:bCs w:val="0"/>
          <w:sz w:val="22"/>
          <w:szCs w:val="22"/>
        </w:rPr>
      </w:pPr>
      <w:r w:rsidRPr="00783022">
        <w:rPr>
          <w:rFonts w:ascii="Arial" w:hAnsi="Arial" w:cs="Arial"/>
          <w:bCs w:val="0"/>
          <w:sz w:val="22"/>
          <w:szCs w:val="22"/>
        </w:rPr>
        <w:t>Presentations</w:t>
      </w:r>
    </w:p>
    <w:p w:rsidR="00F9308A" w:rsidRDefault="00F9308A" w:rsidP="00F9308A">
      <w:pPr>
        <w:pStyle w:val="BodyText2"/>
        <w:spacing w:line="240" w:lineRule="auto"/>
        <w:jc w:val="left"/>
        <w:rPr>
          <w:rFonts w:ascii="Arial" w:hAnsi="Arial" w:cs="Arial"/>
          <w:b w:val="0"/>
          <w:bCs w:val="0"/>
          <w:sz w:val="20"/>
          <w:szCs w:val="20"/>
        </w:rPr>
      </w:pPr>
    </w:p>
    <w:p w:rsidR="00A61E0F" w:rsidRDefault="00F9308A" w:rsidP="00F9308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Clendon, J. (2014, March). Keynote presentations at the WINTEC graduation ceremony, </w:t>
      </w:r>
    </w:p>
    <w:p w:rsidR="00F9308A" w:rsidRDefault="00F9308A" w:rsidP="00A61E0F">
      <w:pPr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Hamilton, New Zealand. </w:t>
      </w:r>
    </w:p>
    <w:p w:rsidR="00F9308A" w:rsidRDefault="00F9308A" w:rsidP="00F9308A">
      <w:pPr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>Clendon, J., Minto, R., Brookes, G. (2014, Septem</w:t>
      </w:r>
      <w:r w:rsidR="00A61E0F">
        <w:rPr>
          <w:rFonts w:ascii="Arial" w:hAnsi="Arial" w:cs="Arial"/>
        </w:rPr>
        <w:t>ber). Substitution is good for </w:t>
      </w:r>
      <w:r>
        <w:rPr>
          <w:rFonts w:ascii="Arial" w:hAnsi="Arial" w:cs="Arial"/>
        </w:rPr>
        <w:t xml:space="preserve">nurses – debate. NZNO Annual General Meeting and Conference, Wellington, New Zealand. </w:t>
      </w:r>
    </w:p>
    <w:p w:rsidR="00F9308A" w:rsidRDefault="00F9308A" w:rsidP="00F9308A">
      <w:pPr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Clendon, J. &amp; Walker, L. (2014, April). NZNO research on young and older nurses – creating a nurse friendly workplace. Invited presentation at the NZNO Hawkes Bay Regional Convention, Hawkes Bay, New Zealand. </w:t>
      </w:r>
    </w:p>
    <w:p w:rsidR="00F9308A" w:rsidRDefault="00F9308A" w:rsidP="00F9308A">
      <w:pPr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Clendon, J. &amp; Walker, L. (2014, April). NZNO research on young and older nurses – creating a nurse friendly workplace. Invited presentation at the NZNO Christchurch Regional Convention, Christchurch, New Zealand. </w:t>
      </w:r>
    </w:p>
    <w:p w:rsidR="00F9308A" w:rsidRDefault="00F9308A" w:rsidP="00F9308A">
      <w:pPr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Walker, L., &amp; Clendon, J. (2014, November). New Zealand’s migrant Asian nurses: Recent trends, future plans. Paper presented at the Labour Employment and Work Conference: Wellington, New Zealand. Available:  </w:t>
      </w:r>
      <w:hyperlink r:id="rId5" w:history="1">
        <w:r w:rsidRPr="00A61E0F">
          <w:rPr>
            <w:rStyle w:val="Hyperlink"/>
            <w:rFonts w:ascii="Arial" w:hAnsi="Arial" w:cs="Arial"/>
            <w:color w:val="000000"/>
          </w:rPr>
          <w:t>https://ojs.victoria.ac.nz/LEW</w:t>
        </w:r>
      </w:hyperlink>
      <w:r>
        <w:rPr>
          <w:rFonts w:ascii="Arial" w:hAnsi="Arial" w:cs="Arial"/>
        </w:rPr>
        <w:t xml:space="preserve"> </w:t>
      </w:r>
    </w:p>
    <w:p w:rsidR="00A61E0F" w:rsidRDefault="00F9308A" w:rsidP="00F9308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Walker, L. &amp; Clendon, J. (2014, April) Health and retirement intentions of New Zealand Nurses </w:t>
      </w:r>
    </w:p>
    <w:p w:rsidR="00F9308A" w:rsidRDefault="00F9308A" w:rsidP="00A61E0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aged 50+</w:t>
      </w:r>
      <w:r w:rsidR="00A61E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Royal College of Nurses Research Conference, Glasgow, United Kingdom.</w:t>
      </w:r>
    </w:p>
    <w:p w:rsidR="00F9308A" w:rsidRDefault="00F9308A" w:rsidP="00F9308A">
      <w:pPr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Douglas, K., Clendon, J., Davies, D., et al., (2014, October). Victory Community Health – building capacity at many levels. Paper presented at the Public Health Congress: Auckland, New Zealand. </w:t>
      </w:r>
    </w:p>
    <w:p w:rsidR="00F9308A" w:rsidRDefault="00F9308A" w:rsidP="00F9308A">
      <w:pPr>
        <w:ind w:left="709" w:hanging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Clendon, J., et al. (2014, August). Victory Community Health – nurses making a difference. Paper presented at the College of Primary Health Care Nurses conference: Live better, laugh sooner, care more. Wellington, New Zealand.  </w:t>
      </w:r>
    </w:p>
    <w:p w:rsidR="00F9308A" w:rsidRDefault="00F9308A" w:rsidP="00F9308A">
      <w:pPr>
        <w:ind w:left="709" w:hanging="709"/>
        <w:rPr>
          <w:rFonts w:ascii="Arial" w:hAnsi="Arial" w:cs="Arial"/>
        </w:rPr>
      </w:pPr>
    </w:p>
    <w:p w:rsidR="00F9308A" w:rsidRDefault="00F9308A" w:rsidP="00F9308A">
      <w:pPr>
        <w:ind w:left="709" w:hanging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2013</w:t>
      </w:r>
    </w:p>
    <w:p w:rsidR="00F9308A" w:rsidRDefault="00F9308A" w:rsidP="00F9308A">
      <w:pPr>
        <w:rPr>
          <w:rFonts w:ascii="Arial" w:hAnsi="Arial" w:cs="Arial"/>
        </w:rPr>
      </w:pPr>
    </w:p>
    <w:p w:rsidR="00F9308A" w:rsidRPr="00783022" w:rsidRDefault="00F9308A" w:rsidP="00F9308A">
      <w:pPr>
        <w:ind w:left="709" w:hanging="709"/>
        <w:rPr>
          <w:rFonts w:ascii="Arial" w:hAnsi="Arial" w:cs="Arial"/>
          <w:b/>
        </w:rPr>
      </w:pPr>
      <w:r w:rsidRPr="00783022">
        <w:rPr>
          <w:rFonts w:ascii="Arial" w:hAnsi="Arial" w:cs="Arial"/>
          <w:b/>
        </w:rPr>
        <w:t>Written publications</w:t>
      </w:r>
    </w:p>
    <w:p w:rsidR="00F9308A" w:rsidRDefault="00F9308A" w:rsidP="00F9308A">
      <w:pPr>
        <w:rPr>
          <w:rFonts w:ascii="Arial" w:hAnsi="Arial" w:cs="Arial"/>
        </w:rPr>
      </w:pPr>
    </w:p>
    <w:p w:rsidR="00A61E0F" w:rsidRDefault="00F9308A" w:rsidP="00F9308A">
      <w:pPr>
        <w:pStyle w:val="NoSpacing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 xml:space="preserve">Clendon, J., Carryer, J., Walker, L., </w:t>
      </w:r>
      <w:r>
        <w:rPr>
          <w:rFonts w:ascii="Arial" w:hAnsi="Arial" w:cs="Arial"/>
          <w:sz w:val="22"/>
          <w:szCs w:val="22"/>
          <w:lang w:val="en-US"/>
        </w:rPr>
        <w:t>Noble, V., Minto, R., Calverley, R., Davies, D., Graham-</w:t>
      </w:r>
    </w:p>
    <w:p w:rsidR="00A61E0F" w:rsidRDefault="00F9308A" w:rsidP="00A61E0F">
      <w:pPr>
        <w:pStyle w:val="NoSpacing"/>
        <w:ind w:firstLine="709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Smith, H. (2013).  Nurse perceptions of the Diabetes Get Checked programme. </w:t>
      </w:r>
    </w:p>
    <w:p w:rsidR="00F9308A" w:rsidRPr="00A61E0F" w:rsidRDefault="00F9308A" w:rsidP="00A61E0F">
      <w:pPr>
        <w:pStyle w:val="NoSpacing"/>
        <w:ind w:firstLine="720"/>
        <w:rPr>
          <w:rFonts w:ascii="Arial" w:hAnsi="Arial" w:cs="Arial"/>
          <w:i/>
          <w:iCs/>
          <w:sz w:val="22"/>
          <w:szCs w:val="22"/>
          <w:lang w:val="en-US"/>
        </w:rPr>
      </w:pPr>
      <w:r>
        <w:rPr>
          <w:rFonts w:ascii="Arial" w:hAnsi="Arial" w:cs="Arial"/>
          <w:i/>
          <w:iCs/>
          <w:sz w:val="22"/>
          <w:szCs w:val="22"/>
          <w:lang w:val="en-US"/>
        </w:rPr>
        <w:t>Nursing Praxis in New Zealand, 29</w:t>
      </w:r>
      <w:r>
        <w:rPr>
          <w:rFonts w:ascii="Arial" w:hAnsi="Arial" w:cs="Arial"/>
          <w:sz w:val="22"/>
          <w:szCs w:val="22"/>
          <w:lang w:val="en-US"/>
        </w:rPr>
        <w:t>(3), 18-30.</w:t>
      </w:r>
    </w:p>
    <w:p w:rsidR="00F9308A" w:rsidRDefault="00F9308A" w:rsidP="00F9308A">
      <w:pPr>
        <w:pStyle w:val="NoSpacing"/>
        <w:ind w:left="709" w:hanging="709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lastRenderedPageBreak/>
        <w:t xml:space="preserve">Clendon, J., &amp; Walker, L. (2013). Nurses aged over 50 and their experiences of shiftwork. </w:t>
      </w:r>
      <w:r>
        <w:rPr>
          <w:rFonts w:ascii="Arial" w:hAnsi="Arial" w:cs="Arial"/>
          <w:i/>
          <w:iCs/>
          <w:sz w:val="22"/>
          <w:szCs w:val="22"/>
          <w:lang w:val="en-US"/>
        </w:rPr>
        <w:t>Journal of Nursing Management, 21</w:t>
      </w:r>
      <w:r>
        <w:rPr>
          <w:rFonts w:ascii="Arial" w:hAnsi="Arial" w:cs="Arial"/>
          <w:sz w:val="22"/>
          <w:szCs w:val="22"/>
          <w:lang w:val="en-US"/>
        </w:rPr>
        <w:t>(7), 903-913. DOI: 10.1111/jonm.12157</w:t>
      </w:r>
    </w:p>
    <w:p w:rsidR="00F9308A" w:rsidRDefault="00F9308A" w:rsidP="00F9308A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 xml:space="preserve">Gifford, H., Walker, L., Clendon, J., Wilson, D., &amp; </w:t>
      </w:r>
      <w:proofErr w:type="spellStart"/>
      <w:r>
        <w:rPr>
          <w:rFonts w:ascii="Arial" w:hAnsi="Arial" w:cs="Arial"/>
        </w:rPr>
        <w:t>Boulton</w:t>
      </w:r>
      <w:proofErr w:type="spellEnd"/>
      <w:r>
        <w:rPr>
          <w:rFonts w:ascii="Arial" w:hAnsi="Arial" w:cs="Arial"/>
        </w:rPr>
        <w:t xml:space="preserve">, A. (2013). Māori nurses and smoking; conflicted identities and motivations for smoking cessation. </w:t>
      </w:r>
      <w:r>
        <w:rPr>
          <w:rFonts w:ascii="Arial" w:hAnsi="Arial" w:cs="Arial"/>
          <w:i/>
          <w:iCs/>
        </w:rPr>
        <w:t xml:space="preserve">Kai </w:t>
      </w:r>
      <w:proofErr w:type="spellStart"/>
      <w:r>
        <w:rPr>
          <w:rFonts w:ascii="Arial" w:hAnsi="Arial" w:cs="Arial"/>
          <w:i/>
          <w:iCs/>
        </w:rPr>
        <w:t>Tiaki</w:t>
      </w:r>
      <w:proofErr w:type="spellEnd"/>
      <w:r>
        <w:rPr>
          <w:rFonts w:ascii="Arial" w:hAnsi="Arial" w:cs="Arial"/>
          <w:i/>
          <w:iCs/>
        </w:rPr>
        <w:t xml:space="preserve"> Nursing Research, 4</w:t>
      </w:r>
      <w:r>
        <w:rPr>
          <w:rFonts w:ascii="Arial" w:hAnsi="Arial" w:cs="Arial"/>
        </w:rPr>
        <w:t>(1), 33-8.</w:t>
      </w:r>
    </w:p>
    <w:p w:rsidR="00F9308A" w:rsidRDefault="00F9308A" w:rsidP="00F9308A">
      <w:pPr>
        <w:pStyle w:val="NoSpacing"/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Clendon, J. (2013). New models of care needed for the future. </w:t>
      </w:r>
      <w:r>
        <w:rPr>
          <w:rFonts w:ascii="Arial" w:hAnsi="Arial" w:cs="Arial"/>
          <w:i/>
          <w:iCs/>
          <w:sz w:val="22"/>
          <w:szCs w:val="22"/>
        </w:rPr>
        <w:t xml:space="preserve">Kai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Tiaki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Nursing New Zealand, 19</w:t>
      </w:r>
      <w:r>
        <w:rPr>
          <w:rFonts w:ascii="Arial" w:hAnsi="Arial" w:cs="Arial"/>
          <w:sz w:val="22"/>
          <w:szCs w:val="22"/>
        </w:rPr>
        <w:t>(7), 32.</w:t>
      </w:r>
    </w:p>
    <w:p w:rsidR="00F9308A" w:rsidRDefault="00F9308A" w:rsidP="00F9308A">
      <w:pPr>
        <w:pStyle w:val="NoSpacing"/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Graham-Smith, H., &amp; Clendon, J. (2013). Clinical integration – what will it mean for nurses? </w:t>
      </w:r>
      <w:r>
        <w:rPr>
          <w:rFonts w:ascii="Arial" w:hAnsi="Arial" w:cs="Arial"/>
          <w:i/>
          <w:iCs/>
          <w:sz w:val="22"/>
          <w:szCs w:val="22"/>
        </w:rPr>
        <w:t xml:space="preserve">Kai </w:t>
      </w:r>
      <w:proofErr w:type="spellStart"/>
      <w:r>
        <w:rPr>
          <w:rFonts w:ascii="Arial" w:hAnsi="Arial" w:cs="Arial"/>
          <w:i/>
          <w:iCs/>
          <w:sz w:val="22"/>
          <w:szCs w:val="22"/>
        </w:rPr>
        <w:t>Tiaki</w:t>
      </w:r>
      <w:proofErr w:type="spellEnd"/>
      <w:r>
        <w:rPr>
          <w:rFonts w:ascii="Arial" w:hAnsi="Arial" w:cs="Arial"/>
          <w:i/>
          <w:iCs/>
          <w:sz w:val="22"/>
          <w:szCs w:val="22"/>
        </w:rPr>
        <w:t xml:space="preserve"> Nursing New Zealand, 19</w:t>
      </w:r>
      <w:r>
        <w:rPr>
          <w:rFonts w:ascii="Arial" w:hAnsi="Arial" w:cs="Arial"/>
          <w:sz w:val="22"/>
          <w:szCs w:val="22"/>
        </w:rPr>
        <w:t>(7), 11.</w:t>
      </w:r>
    </w:p>
    <w:p w:rsidR="00F9308A" w:rsidRDefault="00F9308A" w:rsidP="00F9308A">
      <w:pPr>
        <w:pStyle w:val="NoSpacing"/>
        <w:ind w:left="709" w:hanging="709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Clendon, J., &amp; Walker, L. (2013). The health of nurses aged over 50 in New Zealand. </w:t>
      </w:r>
      <w:r>
        <w:rPr>
          <w:rFonts w:ascii="Arial" w:hAnsi="Arial" w:cs="Arial"/>
          <w:i/>
          <w:iCs/>
          <w:sz w:val="22"/>
          <w:szCs w:val="22"/>
        </w:rPr>
        <w:t xml:space="preserve">Contemporary Nurse, </w:t>
      </w:r>
      <w:r>
        <w:rPr>
          <w:rFonts w:ascii="Arial" w:hAnsi="Arial" w:cs="Arial"/>
          <w:i/>
          <w:iCs/>
          <w:sz w:val="22"/>
          <w:szCs w:val="22"/>
          <w:lang w:val="en-NZ"/>
        </w:rPr>
        <w:t>45</w:t>
      </w:r>
      <w:r>
        <w:rPr>
          <w:rFonts w:ascii="Arial" w:hAnsi="Arial" w:cs="Arial"/>
          <w:sz w:val="22"/>
          <w:szCs w:val="22"/>
          <w:lang w:val="en-NZ"/>
        </w:rPr>
        <w:t>(1), 85-94.</w:t>
      </w:r>
    </w:p>
    <w:p w:rsidR="00A61E0F" w:rsidRDefault="00F9308A" w:rsidP="00F9308A">
      <w:pPr>
        <w:rPr>
          <w:rFonts w:ascii="Arial" w:hAnsi="Arial" w:cs="Arial"/>
        </w:rPr>
      </w:pPr>
      <w:r>
        <w:rPr>
          <w:rFonts w:ascii="Arial" w:hAnsi="Arial" w:cs="Arial"/>
        </w:rPr>
        <w:t xml:space="preserve">Clendon, J. (2013). Primary health care: a vital role, past and present. </w:t>
      </w:r>
      <w:r>
        <w:rPr>
          <w:rFonts w:ascii="Arial" w:hAnsi="Arial" w:cs="Arial"/>
          <w:i/>
          <w:iCs/>
        </w:rPr>
        <w:t>L.O.G.I.C. 12</w:t>
      </w:r>
      <w:r>
        <w:rPr>
          <w:rFonts w:ascii="Arial" w:hAnsi="Arial" w:cs="Arial"/>
        </w:rPr>
        <w:t>(1),10-</w:t>
      </w:r>
    </w:p>
    <w:p w:rsidR="00F9308A" w:rsidRDefault="00F9308A" w:rsidP="00A61E0F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>13.</w:t>
      </w:r>
    </w:p>
    <w:p w:rsidR="00F9308A" w:rsidRDefault="00F9308A" w:rsidP="00F9308A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 xml:space="preserve">Walker, L., &amp; Clendon, J. (2013). Ageing in place: retirement intentions of New Zealand nurses aged 50+. </w:t>
      </w:r>
      <w:r>
        <w:rPr>
          <w:rFonts w:ascii="Arial" w:hAnsi="Arial" w:cs="Arial"/>
          <w:i/>
          <w:iCs/>
        </w:rPr>
        <w:t>Proceedings of the New Zealand Labour and Employment Conference</w:t>
      </w:r>
      <w:r>
        <w:rPr>
          <w:rFonts w:ascii="Arial" w:hAnsi="Arial" w:cs="Arial"/>
        </w:rPr>
        <w:t>, Well</w:t>
      </w:r>
      <w:r w:rsidR="00A61E0F">
        <w:rPr>
          <w:rFonts w:ascii="Arial" w:hAnsi="Arial" w:cs="Arial"/>
        </w:rPr>
        <w:t xml:space="preserve">ington, New Zealand. Available: </w:t>
      </w:r>
      <w:hyperlink r:id="rId6" w:history="1">
        <w:r w:rsidRPr="00A61E0F">
          <w:rPr>
            <w:rStyle w:val="Hyperlink"/>
            <w:rFonts w:ascii="Arial" w:hAnsi="Arial" w:cs="Arial"/>
            <w:color w:val="000000"/>
          </w:rPr>
          <w:t>http://ojs.victoria.ac.nz/LEW/issue/view/197</w:t>
        </w:r>
      </w:hyperlink>
      <w:r>
        <w:rPr>
          <w:rFonts w:ascii="Arial" w:hAnsi="Arial" w:cs="Arial"/>
        </w:rPr>
        <w:t xml:space="preserve"> </w:t>
      </w:r>
    </w:p>
    <w:p w:rsidR="00A61E0F" w:rsidRDefault="00F9308A" w:rsidP="00F9308A">
      <w:pPr>
        <w:rPr>
          <w:rFonts w:ascii="Arial" w:hAnsi="Arial" w:cs="Arial"/>
        </w:rPr>
      </w:pPr>
      <w:r>
        <w:rPr>
          <w:rFonts w:ascii="Arial" w:hAnsi="Arial" w:cs="Arial"/>
        </w:rPr>
        <w:t xml:space="preserve">Gifford, H., Wilson, D., </w:t>
      </w:r>
      <w:proofErr w:type="spellStart"/>
      <w:r>
        <w:rPr>
          <w:rFonts w:ascii="Arial" w:hAnsi="Arial" w:cs="Arial"/>
        </w:rPr>
        <w:t>Boulton</w:t>
      </w:r>
      <w:proofErr w:type="spellEnd"/>
      <w:r>
        <w:rPr>
          <w:rFonts w:ascii="Arial" w:hAnsi="Arial" w:cs="Arial"/>
        </w:rPr>
        <w:t xml:space="preserve">, A., Walker  L., &amp;  Shepherd-Sinclair, W. (2013). Māori </w:t>
      </w:r>
    </w:p>
    <w:p w:rsidR="00F9308A" w:rsidRDefault="00F9308A" w:rsidP="00A61E0F">
      <w:pPr>
        <w:ind w:firstLine="720"/>
        <w:rPr>
          <w:rFonts w:ascii="Arial" w:hAnsi="Arial" w:cs="Arial"/>
          <w:color w:val="000000"/>
          <w:lang w:val="en-NZ"/>
        </w:rPr>
      </w:pPr>
      <w:r>
        <w:rPr>
          <w:rFonts w:ascii="Arial" w:hAnsi="Arial" w:cs="Arial"/>
        </w:rPr>
        <w:t xml:space="preserve">nurses and smoking: what do we know? </w:t>
      </w:r>
      <w:r>
        <w:rPr>
          <w:rFonts w:ascii="Arial" w:hAnsi="Arial" w:cs="Arial"/>
          <w:i/>
          <w:iCs/>
          <w:color w:val="000000"/>
          <w:lang w:val="en-NZ"/>
        </w:rPr>
        <w:t>NZMJ</w:t>
      </w:r>
      <w:r>
        <w:rPr>
          <w:rFonts w:ascii="Arial" w:hAnsi="Arial" w:cs="Arial"/>
          <w:color w:val="000000"/>
          <w:lang w:val="en-NZ"/>
        </w:rPr>
        <w:t>,</w:t>
      </w:r>
      <w:r>
        <w:rPr>
          <w:rFonts w:ascii="Arial" w:hAnsi="Arial" w:cs="Arial"/>
          <w:i/>
          <w:iCs/>
          <w:color w:val="000000"/>
          <w:lang w:val="en-NZ"/>
        </w:rPr>
        <w:t xml:space="preserve">126 </w:t>
      </w:r>
      <w:r>
        <w:rPr>
          <w:rFonts w:ascii="Arial" w:hAnsi="Arial" w:cs="Arial"/>
          <w:color w:val="000000"/>
          <w:lang w:val="en-NZ"/>
        </w:rPr>
        <w:t>(1384), 1-11.</w:t>
      </w:r>
    </w:p>
    <w:p w:rsidR="00A61E0F" w:rsidRDefault="00F9308A" w:rsidP="00F9308A">
      <w:pPr>
        <w:pStyle w:val="NoSpacing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Walker, L., &amp; Clendon, J. (2013). </w:t>
      </w:r>
      <w:r>
        <w:rPr>
          <w:rFonts w:ascii="Arial" w:hAnsi="Arial" w:cs="Arial"/>
          <w:i/>
          <w:iCs/>
          <w:sz w:val="22"/>
          <w:szCs w:val="22"/>
        </w:rPr>
        <w:t xml:space="preserve">NZNO employment survey: our nursing workforce: ‘for </w:t>
      </w:r>
    </w:p>
    <w:p w:rsidR="00F9308A" w:rsidRDefault="00F9308A" w:rsidP="00A61E0F">
      <w:pPr>
        <w:pStyle w:val="NoSpacing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close observation’.</w:t>
      </w:r>
      <w:r>
        <w:rPr>
          <w:rFonts w:ascii="Arial" w:hAnsi="Arial" w:cs="Arial"/>
          <w:sz w:val="22"/>
          <w:szCs w:val="22"/>
        </w:rPr>
        <w:t xml:space="preserve"> Wellington: New Zealand Nurses Organisation. </w:t>
      </w:r>
    </w:p>
    <w:p w:rsidR="00A61E0F" w:rsidRDefault="00F9308A" w:rsidP="00F9308A">
      <w:pPr>
        <w:pStyle w:val="NoSpacing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Walker, L. (2013). </w:t>
      </w:r>
      <w:r>
        <w:rPr>
          <w:rFonts w:ascii="Arial" w:hAnsi="Arial" w:cs="Arial"/>
          <w:i/>
          <w:iCs/>
          <w:sz w:val="22"/>
          <w:szCs w:val="22"/>
        </w:rPr>
        <w:t>NSU 2013: national nursing student survey.</w:t>
      </w:r>
      <w:r>
        <w:rPr>
          <w:rFonts w:ascii="Arial" w:hAnsi="Arial" w:cs="Arial"/>
          <w:sz w:val="22"/>
          <w:szCs w:val="22"/>
        </w:rPr>
        <w:t xml:space="preserve"> Wellington: New Zealand </w:t>
      </w:r>
    </w:p>
    <w:p w:rsidR="00F9308A" w:rsidRDefault="00F9308A" w:rsidP="00A61E0F">
      <w:pPr>
        <w:pStyle w:val="NoSpacing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Nurses Organisation.</w:t>
      </w:r>
    </w:p>
    <w:p w:rsidR="00A61E0F" w:rsidRDefault="00F9308A" w:rsidP="00F9308A">
      <w:pPr>
        <w:rPr>
          <w:rFonts w:ascii="Arial" w:hAnsi="Arial" w:cs="Arial"/>
        </w:rPr>
      </w:pPr>
      <w:r>
        <w:rPr>
          <w:rFonts w:ascii="Arial" w:hAnsi="Arial" w:cs="Arial"/>
        </w:rPr>
        <w:t xml:space="preserve">Walker, L. (2013) Could e-cigarettes perpetuate addiction? </w:t>
      </w:r>
      <w:r>
        <w:rPr>
          <w:rFonts w:ascii="Arial" w:hAnsi="Arial" w:cs="Arial"/>
          <w:i/>
          <w:iCs/>
        </w:rPr>
        <w:t xml:space="preserve">Kai </w:t>
      </w:r>
      <w:proofErr w:type="spellStart"/>
      <w:r>
        <w:rPr>
          <w:rFonts w:ascii="Arial" w:hAnsi="Arial" w:cs="Arial"/>
          <w:i/>
          <w:iCs/>
        </w:rPr>
        <w:t>Tiaki</w:t>
      </w:r>
      <w:proofErr w:type="spellEnd"/>
      <w:r>
        <w:rPr>
          <w:rFonts w:ascii="Arial" w:hAnsi="Arial" w:cs="Arial"/>
          <w:i/>
          <w:iCs/>
        </w:rPr>
        <w:t xml:space="preserve"> Nursing New Zealand,</w:t>
      </w:r>
      <w:r>
        <w:rPr>
          <w:rFonts w:ascii="Arial" w:hAnsi="Arial" w:cs="Arial"/>
        </w:rPr>
        <w:t xml:space="preserve"> </w:t>
      </w:r>
    </w:p>
    <w:p w:rsidR="00F9308A" w:rsidRDefault="00F9308A" w:rsidP="00A61E0F">
      <w:pPr>
        <w:ind w:firstLine="72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19</w:t>
      </w:r>
      <w:r>
        <w:rPr>
          <w:rFonts w:ascii="Arial" w:hAnsi="Arial" w:cs="Arial"/>
        </w:rPr>
        <w:t xml:space="preserve"> (9), 32.</w:t>
      </w:r>
    </w:p>
    <w:p w:rsidR="00783022" w:rsidRDefault="00F9308A" w:rsidP="00F9308A">
      <w:pPr>
        <w:ind w:right="284"/>
        <w:rPr>
          <w:rFonts w:ascii="Arial" w:hAnsi="Arial" w:cs="Arial"/>
        </w:rPr>
      </w:pPr>
      <w:r>
        <w:rPr>
          <w:rFonts w:ascii="Arial" w:hAnsi="Arial" w:cs="Arial"/>
        </w:rPr>
        <w:t xml:space="preserve">Walker, L. &amp; Clendon, J. (2013). Critical Appraisal of the paper: “An evaluation of New </w:t>
      </w:r>
    </w:p>
    <w:p w:rsidR="00F9308A" w:rsidRDefault="00F9308A" w:rsidP="00783022">
      <w:pPr>
        <w:ind w:left="720" w:right="284"/>
        <w:rPr>
          <w:rFonts w:ascii="Arial" w:hAnsi="Arial" w:cs="Arial"/>
        </w:rPr>
      </w:pPr>
      <w:r>
        <w:rPr>
          <w:rFonts w:ascii="Arial" w:hAnsi="Arial" w:cs="Arial"/>
        </w:rPr>
        <w:t xml:space="preserve">Zealand’s iterative Workforce Service Reviews: a new way of thinking </w:t>
      </w:r>
      <w:r w:rsidR="00783022">
        <w:rPr>
          <w:rFonts w:ascii="Arial" w:hAnsi="Arial" w:cs="Arial"/>
        </w:rPr>
        <w:t>about health workforce planning by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Naccarella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Greenstock</w:t>
      </w:r>
      <w:proofErr w:type="spellEnd"/>
      <w:r>
        <w:rPr>
          <w:rFonts w:ascii="Arial" w:hAnsi="Arial" w:cs="Arial"/>
        </w:rPr>
        <w:t xml:space="preserve"> &amp; </w:t>
      </w:r>
      <w:proofErr w:type="spellStart"/>
      <w:r>
        <w:rPr>
          <w:rFonts w:ascii="Arial" w:hAnsi="Arial" w:cs="Arial"/>
        </w:rPr>
        <w:t>Wraight</w:t>
      </w:r>
      <w:proofErr w:type="spellEnd"/>
      <w:r>
        <w:rPr>
          <w:rFonts w:ascii="Arial" w:hAnsi="Arial" w:cs="Arial"/>
        </w:rPr>
        <w:t xml:space="preserve"> (2013)</w:t>
      </w:r>
      <w:r w:rsidR="00783022">
        <w:rPr>
          <w:rFonts w:ascii="Arial" w:hAnsi="Arial" w:cs="Arial"/>
        </w:rPr>
        <w:t>, </w:t>
      </w:r>
      <w:r>
        <w:rPr>
          <w:rFonts w:ascii="Arial" w:hAnsi="Arial" w:cs="Arial"/>
          <w:i/>
          <w:iCs/>
        </w:rPr>
        <w:t>Australia</w:t>
      </w:r>
      <w:r w:rsidR="00783022">
        <w:rPr>
          <w:rFonts w:ascii="Arial" w:hAnsi="Arial" w:cs="Arial"/>
          <w:i/>
          <w:iCs/>
        </w:rPr>
        <w:t>n Health R</w:t>
      </w:r>
      <w:r>
        <w:rPr>
          <w:rFonts w:ascii="Arial" w:hAnsi="Arial" w:cs="Arial"/>
          <w:i/>
          <w:iCs/>
        </w:rPr>
        <w:t>eview</w:t>
      </w:r>
      <w:r w:rsidR="00783022">
        <w:rPr>
          <w:rFonts w:ascii="Arial" w:hAnsi="Arial" w:cs="Arial"/>
        </w:rPr>
        <w:t xml:space="preserve"> 37, 251-255”.</w:t>
      </w:r>
    </w:p>
    <w:p w:rsidR="00F9308A" w:rsidRDefault="00F9308A" w:rsidP="00F9308A">
      <w:pPr>
        <w:rPr>
          <w:rFonts w:ascii="Arial" w:hAnsi="Arial" w:cs="Arial"/>
        </w:rPr>
      </w:pPr>
    </w:p>
    <w:p w:rsidR="00F9308A" w:rsidRDefault="00F9308A" w:rsidP="00F9308A">
      <w:pPr>
        <w:rPr>
          <w:rFonts w:ascii="Arial" w:hAnsi="Arial" w:cs="Arial"/>
        </w:rPr>
      </w:pPr>
    </w:p>
    <w:p w:rsidR="00F9308A" w:rsidRPr="00783022" w:rsidRDefault="00F9308A" w:rsidP="00F9308A">
      <w:pPr>
        <w:pStyle w:val="BodyText2"/>
        <w:spacing w:line="240" w:lineRule="auto"/>
        <w:jc w:val="left"/>
        <w:rPr>
          <w:rFonts w:ascii="Arial" w:hAnsi="Arial" w:cs="Arial"/>
          <w:bCs w:val="0"/>
          <w:sz w:val="22"/>
          <w:szCs w:val="22"/>
        </w:rPr>
      </w:pPr>
      <w:r w:rsidRPr="00783022">
        <w:rPr>
          <w:rFonts w:ascii="Arial" w:hAnsi="Arial" w:cs="Arial"/>
          <w:bCs w:val="0"/>
          <w:sz w:val="22"/>
          <w:szCs w:val="22"/>
        </w:rPr>
        <w:t>Presentations</w:t>
      </w:r>
    </w:p>
    <w:p w:rsidR="00F9308A" w:rsidRDefault="00F9308A" w:rsidP="00F9308A">
      <w:pPr>
        <w:rPr>
          <w:rFonts w:ascii="Arial" w:hAnsi="Arial" w:cs="Arial"/>
        </w:rPr>
      </w:pPr>
    </w:p>
    <w:p w:rsidR="00783022" w:rsidRDefault="00F9308A" w:rsidP="007830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Clendon, J. (2013, August). Models of care: nurses leading the way. Keynote presentation at </w:t>
      </w:r>
    </w:p>
    <w:p w:rsidR="00F9308A" w:rsidRDefault="00F9308A" w:rsidP="00783022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the Annual General Hui of Te </w:t>
      </w:r>
      <w:proofErr w:type="spellStart"/>
      <w:r>
        <w:rPr>
          <w:rFonts w:ascii="Arial" w:hAnsi="Arial" w:cs="Arial"/>
        </w:rPr>
        <w:t>Runanga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Aotearoa</w:t>
      </w:r>
      <w:proofErr w:type="spellEnd"/>
      <w:r>
        <w:rPr>
          <w:rFonts w:ascii="Arial" w:hAnsi="Arial" w:cs="Arial"/>
        </w:rPr>
        <w:t xml:space="preserve">, Wellington, New Zealand. </w:t>
      </w:r>
    </w:p>
    <w:p w:rsidR="00F9308A" w:rsidRDefault="00F9308A" w:rsidP="00F9308A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 xml:space="preserve">Clendon, J. (2013, November). Nurse leaders’ perceptions of models of health care provision in New Zealand. Invited presentation at the National Nursing Organisations quarterly meeting, Wellington, New Zealand. </w:t>
      </w:r>
    </w:p>
    <w:p w:rsidR="00F9308A" w:rsidRDefault="00F9308A" w:rsidP="00F9308A">
      <w:pPr>
        <w:rPr>
          <w:rFonts w:ascii="Arial" w:hAnsi="Arial" w:cs="Arial"/>
        </w:rPr>
      </w:pPr>
      <w:r>
        <w:rPr>
          <w:rFonts w:ascii="Arial" w:hAnsi="Arial" w:cs="Arial"/>
        </w:rPr>
        <w:t xml:space="preserve">Clendon, J. (2013, April). Primary health care and the social determinants of health. Invited </w:t>
      </w:r>
    </w:p>
    <w:p w:rsidR="00F9308A" w:rsidRDefault="00F9308A" w:rsidP="00F9308A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presentation at the 2013 NZNO Top of the South Regional Convention. </w:t>
      </w:r>
    </w:p>
    <w:p w:rsidR="00F9308A" w:rsidRDefault="00F9308A" w:rsidP="00F9308A">
      <w:pPr>
        <w:rPr>
          <w:rFonts w:ascii="Arial" w:hAnsi="Arial" w:cs="Arial"/>
        </w:rPr>
      </w:pPr>
      <w:r>
        <w:rPr>
          <w:rFonts w:ascii="Arial" w:hAnsi="Arial" w:cs="Arial"/>
        </w:rPr>
        <w:t xml:space="preserve">Clendon, J. &amp; Walker, L. (2013, April). Policy and research. Invited presentation at the 2013 </w:t>
      </w:r>
    </w:p>
    <w:p w:rsidR="00F9308A" w:rsidRDefault="00F9308A" w:rsidP="00F9308A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Victoria University Research School. </w:t>
      </w:r>
    </w:p>
    <w:p w:rsidR="00F9308A" w:rsidRDefault="00F9308A" w:rsidP="00F9308A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 xml:space="preserve">Walker, L., &amp; Clendon, J. (2013, September). NZNO nursing workforce research: informing policy and advocacy. Paper presented at the NZNO AGM and Conference: Nursing into the future. Wellington, New Zealand. </w:t>
      </w:r>
    </w:p>
    <w:p w:rsidR="00F9308A" w:rsidRDefault="00F9308A" w:rsidP="00F9308A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 xml:space="preserve">Clendon, J. (2013, May). Nurses aged over 50 and their experiences of shift work. Paper  presented at the International Council of Nurses Biennial Conference. Melbourne, Australia. </w:t>
      </w:r>
    </w:p>
    <w:p w:rsidR="00F9308A" w:rsidRDefault="00F9308A" w:rsidP="00F9308A">
      <w:pPr>
        <w:rPr>
          <w:rFonts w:ascii="Arial" w:hAnsi="Arial" w:cs="Arial"/>
        </w:rPr>
      </w:pPr>
    </w:p>
    <w:p w:rsidR="00F9308A" w:rsidRDefault="00F9308A" w:rsidP="00F9308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2012</w:t>
      </w:r>
    </w:p>
    <w:p w:rsidR="00F9308A" w:rsidRDefault="00F9308A" w:rsidP="00F9308A">
      <w:pPr>
        <w:rPr>
          <w:rFonts w:ascii="Arial" w:hAnsi="Arial" w:cs="Arial"/>
          <w:b/>
          <w:bCs/>
        </w:rPr>
      </w:pPr>
    </w:p>
    <w:p w:rsidR="00F9308A" w:rsidRPr="00783022" w:rsidRDefault="00F9308A" w:rsidP="00F9308A">
      <w:pPr>
        <w:ind w:left="709" w:hanging="709"/>
        <w:rPr>
          <w:rFonts w:ascii="Arial" w:hAnsi="Arial" w:cs="Arial"/>
          <w:b/>
        </w:rPr>
      </w:pPr>
      <w:r w:rsidRPr="00783022">
        <w:rPr>
          <w:rFonts w:ascii="Arial" w:hAnsi="Arial" w:cs="Arial"/>
          <w:b/>
        </w:rPr>
        <w:t>Written publications</w:t>
      </w:r>
    </w:p>
    <w:p w:rsidR="00F9308A" w:rsidRDefault="00F9308A" w:rsidP="00F9308A">
      <w:pPr>
        <w:rPr>
          <w:rFonts w:ascii="Arial" w:hAnsi="Arial" w:cs="Arial"/>
          <w:b/>
          <w:bCs/>
        </w:rPr>
      </w:pPr>
    </w:p>
    <w:p w:rsidR="00783022" w:rsidRDefault="00F9308A" w:rsidP="00F9308A">
      <w:pPr>
        <w:rPr>
          <w:rFonts w:ascii="Arial" w:hAnsi="Arial" w:cs="Arial"/>
        </w:rPr>
      </w:pPr>
      <w:r>
        <w:rPr>
          <w:rFonts w:ascii="Arial" w:hAnsi="Arial" w:cs="Arial"/>
        </w:rPr>
        <w:t xml:space="preserve">Clendon, J., &amp; Walker, L. (2012). ‘Being young’: younger nurses’ experiences in the </w:t>
      </w:r>
    </w:p>
    <w:p w:rsidR="00F9308A" w:rsidRDefault="00F9308A" w:rsidP="00783022">
      <w:pPr>
        <w:ind w:firstLine="709"/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workplace. </w:t>
      </w:r>
      <w:r>
        <w:rPr>
          <w:rFonts w:ascii="Arial" w:hAnsi="Arial" w:cs="Arial"/>
          <w:i/>
          <w:iCs/>
        </w:rPr>
        <w:t>International Nursing Review, 59</w:t>
      </w:r>
      <w:r>
        <w:rPr>
          <w:rFonts w:ascii="Arial" w:hAnsi="Arial" w:cs="Arial"/>
        </w:rPr>
        <w:t>(4), 555-61.</w:t>
      </w:r>
    </w:p>
    <w:p w:rsidR="00F9308A" w:rsidRDefault="00F9308A" w:rsidP="00F9308A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Walker, L., &amp; Clendon, J. (2012). A multi-cultural nursing workforce: views of New Zealand and internationally qualified nurses. </w:t>
      </w:r>
      <w:r>
        <w:rPr>
          <w:rFonts w:ascii="Arial" w:hAnsi="Arial" w:cs="Arial"/>
          <w:i/>
          <w:iCs/>
        </w:rPr>
        <w:t xml:space="preserve">Kai </w:t>
      </w:r>
      <w:proofErr w:type="spellStart"/>
      <w:r>
        <w:rPr>
          <w:rFonts w:ascii="Arial" w:hAnsi="Arial" w:cs="Arial"/>
          <w:i/>
          <w:iCs/>
        </w:rPr>
        <w:t>Tiaki</w:t>
      </w:r>
      <w:proofErr w:type="spellEnd"/>
      <w:r>
        <w:rPr>
          <w:rFonts w:ascii="Arial" w:hAnsi="Arial" w:cs="Arial"/>
          <w:i/>
          <w:iCs/>
        </w:rPr>
        <w:t xml:space="preserve"> Nursing Research, 3</w:t>
      </w:r>
      <w:r>
        <w:rPr>
          <w:rFonts w:ascii="Arial" w:hAnsi="Arial" w:cs="Arial"/>
        </w:rPr>
        <w:t xml:space="preserve">(1), 4-11. </w:t>
      </w:r>
    </w:p>
    <w:p w:rsidR="00F9308A" w:rsidRDefault="00F9308A" w:rsidP="00F9308A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 xml:space="preserve">Walker, L., &amp; Clendon, J. (2012). A growing multicultural nursing workforce – identifying the stress points. </w:t>
      </w:r>
      <w:r>
        <w:rPr>
          <w:rFonts w:ascii="Arial" w:hAnsi="Arial" w:cs="Arial"/>
          <w:i/>
          <w:iCs/>
        </w:rPr>
        <w:t xml:space="preserve">Kai </w:t>
      </w:r>
      <w:proofErr w:type="spellStart"/>
      <w:r>
        <w:rPr>
          <w:rFonts w:ascii="Arial" w:hAnsi="Arial" w:cs="Arial"/>
          <w:i/>
          <w:iCs/>
        </w:rPr>
        <w:t>Tiaki</w:t>
      </w:r>
      <w:proofErr w:type="spellEnd"/>
      <w:r>
        <w:rPr>
          <w:rFonts w:ascii="Arial" w:hAnsi="Arial" w:cs="Arial"/>
          <w:i/>
          <w:iCs/>
        </w:rPr>
        <w:t xml:space="preserve"> Nursing New Zealand, 18</w:t>
      </w:r>
      <w:r>
        <w:rPr>
          <w:rFonts w:ascii="Arial" w:hAnsi="Arial" w:cs="Arial"/>
        </w:rPr>
        <w:t>(8), 12-13.</w:t>
      </w:r>
    </w:p>
    <w:p w:rsidR="00783022" w:rsidRDefault="00F9308A" w:rsidP="00F9308A">
      <w:pPr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Clendon, J. (2012). Working to improve health literacy. </w:t>
      </w:r>
      <w:r>
        <w:rPr>
          <w:rFonts w:ascii="Arial" w:hAnsi="Arial" w:cs="Arial"/>
          <w:i/>
          <w:iCs/>
        </w:rPr>
        <w:t xml:space="preserve">Kai </w:t>
      </w:r>
      <w:proofErr w:type="spellStart"/>
      <w:r>
        <w:rPr>
          <w:rFonts w:ascii="Arial" w:hAnsi="Arial" w:cs="Arial"/>
          <w:i/>
          <w:iCs/>
        </w:rPr>
        <w:t>Tiaki</w:t>
      </w:r>
      <w:proofErr w:type="spellEnd"/>
      <w:r>
        <w:rPr>
          <w:rFonts w:ascii="Arial" w:hAnsi="Arial" w:cs="Arial"/>
          <w:i/>
          <w:iCs/>
        </w:rPr>
        <w:t xml:space="preserve"> Nursing New Zealand, </w:t>
      </w:r>
    </w:p>
    <w:p w:rsidR="00F9308A" w:rsidRDefault="00F9308A" w:rsidP="00783022">
      <w:pPr>
        <w:ind w:firstLine="720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18</w:t>
      </w:r>
      <w:r>
        <w:rPr>
          <w:rFonts w:ascii="Arial" w:hAnsi="Arial" w:cs="Arial"/>
        </w:rPr>
        <w:t>(6), 25.</w:t>
      </w:r>
    </w:p>
    <w:p w:rsidR="00783022" w:rsidRDefault="00F9308A" w:rsidP="00F9308A">
      <w:pPr>
        <w:rPr>
          <w:rFonts w:ascii="Arial" w:hAnsi="Arial" w:cs="Arial"/>
        </w:rPr>
      </w:pPr>
      <w:r>
        <w:rPr>
          <w:rFonts w:ascii="Arial" w:hAnsi="Arial" w:cs="Arial"/>
        </w:rPr>
        <w:t xml:space="preserve">McKinlay, E., Clendon, J., O’Reilly, S. (2012). Is our focus right? Workforce development for </w:t>
      </w:r>
    </w:p>
    <w:p w:rsidR="00F9308A" w:rsidRDefault="00F9308A" w:rsidP="00783022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primary health care nursing. </w:t>
      </w:r>
      <w:r>
        <w:rPr>
          <w:rFonts w:ascii="Arial" w:hAnsi="Arial" w:cs="Arial"/>
          <w:i/>
          <w:iCs/>
        </w:rPr>
        <w:t>Journal of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  <w:iCs/>
        </w:rPr>
        <w:t>Primary Health Care, 4</w:t>
      </w:r>
      <w:r>
        <w:rPr>
          <w:rFonts w:ascii="Arial" w:hAnsi="Arial" w:cs="Arial"/>
        </w:rPr>
        <w:t>(2), 141-9.</w:t>
      </w:r>
    </w:p>
    <w:p w:rsidR="00F9308A" w:rsidRDefault="00F9308A" w:rsidP="00F9308A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 xml:space="preserve">Parsotam, N., Clendon, J. (2011/12). Aiming for greater accuracy in prescribing. </w:t>
      </w:r>
      <w:r>
        <w:rPr>
          <w:rFonts w:ascii="Arial" w:hAnsi="Arial" w:cs="Arial"/>
          <w:i/>
          <w:iCs/>
        </w:rPr>
        <w:t xml:space="preserve">Kai </w:t>
      </w:r>
      <w:proofErr w:type="spellStart"/>
      <w:r>
        <w:rPr>
          <w:rFonts w:ascii="Arial" w:hAnsi="Arial" w:cs="Arial"/>
          <w:i/>
          <w:iCs/>
        </w:rPr>
        <w:t>Tiaki</w:t>
      </w:r>
      <w:proofErr w:type="spellEnd"/>
      <w:r>
        <w:rPr>
          <w:rFonts w:ascii="Arial" w:hAnsi="Arial" w:cs="Arial"/>
          <w:i/>
          <w:iCs/>
        </w:rPr>
        <w:t xml:space="preserve"> Nursing New Zealand, 17</w:t>
      </w:r>
      <w:r>
        <w:rPr>
          <w:rFonts w:ascii="Arial" w:hAnsi="Arial" w:cs="Arial"/>
        </w:rPr>
        <w:t>(11), 14-5.</w:t>
      </w:r>
    </w:p>
    <w:p w:rsidR="00F9308A" w:rsidRDefault="00F9308A" w:rsidP="00F9308A">
      <w:pPr>
        <w:pStyle w:val="BodyText2"/>
        <w:spacing w:line="240" w:lineRule="auto"/>
        <w:jc w:val="left"/>
        <w:rPr>
          <w:rFonts w:ascii="Arial" w:hAnsi="Arial" w:cs="Arial"/>
          <w:b w:val="0"/>
          <w:bCs w:val="0"/>
          <w:sz w:val="20"/>
          <w:szCs w:val="20"/>
        </w:rPr>
      </w:pPr>
    </w:p>
    <w:p w:rsidR="00F9308A" w:rsidRPr="00783022" w:rsidRDefault="00F9308A" w:rsidP="00F9308A">
      <w:pPr>
        <w:pStyle w:val="BodyText2"/>
        <w:spacing w:line="240" w:lineRule="auto"/>
        <w:jc w:val="left"/>
        <w:rPr>
          <w:rFonts w:ascii="Arial" w:hAnsi="Arial" w:cs="Arial"/>
          <w:bCs w:val="0"/>
          <w:sz w:val="20"/>
          <w:szCs w:val="20"/>
        </w:rPr>
      </w:pPr>
      <w:r w:rsidRPr="00783022">
        <w:rPr>
          <w:rFonts w:ascii="Arial" w:hAnsi="Arial" w:cs="Arial"/>
          <w:bCs w:val="0"/>
          <w:sz w:val="20"/>
          <w:szCs w:val="20"/>
        </w:rPr>
        <w:t>Funded projects</w:t>
      </w:r>
    </w:p>
    <w:p w:rsidR="00F9308A" w:rsidRDefault="00F9308A" w:rsidP="00F9308A">
      <w:pPr>
        <w:pStyle w:val="BodyText2"/>
        <w:spacing w:line="240" w:lineRule="auto"/>
        <w:jc w:val="left"/>
        <w:rPr>
          <w:rFonts w:ascii="Arial" w:hAnsi="Arial" w:cs="Arial"/>
          <w:b w:val="0"/>
          <w:bCs w:val="0"/>
          <w:sz w:val="20"/>
          <w:szCs w:val="20"/>
        </w:rPr>
      </w:pPr>
    </w:p>
    <w:p w:rsidR="00783022" w:rsidRDefault="00F9308A" w:rsidP="00F9308A">
      <w:pPr>
        <w:pStyle w:val="BodyText2"/>
        <w:spacing w:line="240" w:lineRule="auto"/>
        <w:jc w:val="left"/>
        <w:rPr>
          <w:rFonts w:ascii="Arial" w:hAnsi="Arial" w:cs="Arial"/>
          <w:b w:val="0"/>
          <w:bCs w:val="0"/>
          <w:i/>
          <w:iCs/>
          <w:sz w:val="22"/>
          <w:szCs w:val="22"/>
          <w:lang w:val="en-US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Hughes, H., Davies, D., Liddicoat, L., Varney, J., &amp; Clendon, J. (2012). </w:t>
      </w:r>
      <w:r>
        <w:rPr>
          <w:rFonts w:ascii="Arial" w:hAnsi="Arial" w:cs="Arial"/>
          <w:b w:val="0"/>
          <w:bCs w:val="0"/>
          <w:i/>
          <w:iCs/>
          <w:sz w:val="22"/>
          <w:szCs w:val="22"/>
          <w:lang w:val="en-US"/>
        </w:rPr>
        <w:t xml:space="preserve">An evaluation of the </w:t>
      </w:r>
    </w:p>
    <w:p w:rsidR="00F9308A" w:rsidRDefault="00F9308A" w:rsidP="00783022">
      <w:pPr>
        <w:pStyle w:val="BodyText2"/>
        <w:spacing w:line="240" w:lineRule="auto"/>
        <w:ind w:left="720"/>
        <w:jc w:val="left"/>
        <w:rPr>
          <w:rFonts w:ascii="Arial" w:hAnsi="Arial" w:cs="Arial"/>
          <w:b w:val="0"/>
          <w:bCs w:val="0"/>
          <w:sz w:val="22"/>
          <w:szCs w:val="22"/>
          <w:lang w:val="en-US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  <w:lang w:val="en-US"/>
        </w:rPr>
        <w:t>effectiveness of the nurse-led services including the new Nurse Led Clinic (NLC) initiative implemented at Victory Community Health Centre.</w:t>
      </w:r>
      <w:r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 $32,366 from the Nursing Education and Research Foundation.</w:t>
      </w:r>
    </w:p>
    <w:p w:rsidR="00783022" w:rsidRDefault="00F9308A" w:rsidP="00F9308A">
      <w:pPr>
        <w:pStyle w:val="BodyText2"/>
        <w:spacing w:line="240" w:lineRule="auto"/>
        <w:jc w:val="left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Gifford, H., Wilson, D., Walker, L., </w:t>
      </w:r>
      <w:proofErr w:type="spellStart"/>
      <w:r>
        <w:rPr>
          <w:rFonts w:ascii="Arial" w:hAnsi="Arial" w:cs="Arial"/>
          <w:b w:val="0"/>
          <w:bCs w:val="0"/>
          <w:sz w:val="22"/>
          <w:szCs w:val="22"/>
          <w:lang w:val="en-US"/>
        </w:rPr>
        <w:t>Potaka</w:t>
      </w:r>
      <w:proofErr w:type="spellEnd"/>
      <w:r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-Osbourne, M., and </w:t>
      </w:r>
      <w:proofErr w:type="spellStart"/>
      <w:r>
        <w:rPr>
          <w:rFonts w:ascii="Arial" w:hAnsi="Arial" w:cs="Arial"/>
          <w:b w:val="0"/>
          <w:bCs w:val="0"/>
          <w:sz w:val="22"/>
          <w:szCs w:val="22"/>
          <w:lang w:val="en-US"/>
        </w:rPr>
        <w:t>Boulton</w:t>
      </w:r>
      <w:proofErr w:type="spellEnd"/>
      <w:r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, A., 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Māori nurses and </w:t>
      </w:r>
    </w:p>
    <w:p w:rsidR="00F9308A" w:rsidRDefault="00F9308A" w:rsidP="00783022">
      <w:pPr>
        <w:pStyle w:val="BodyText2"/>
        <w:spacing w:line="240" w:lineRule="auto"/>
        <w:ind w:left="720"/>
        <w:jc w:val="left"/>
        <w:rPr>
          <w:rFonts w:ascii="Arial" w:hAnsi="Arial" w:cs="Arial"/>
          <w:b w:val="0"/>
          <w:bCs w:val="0"/>
          <w:sz w:val="22"/>
          <w:szCs w:val="22"/>
          <w:lang w:val="en-US"/>
        </w:rPr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smoking- exploring the context and opportunity for change </w:t>
      </w:r>
      <w:r>
        <w:rPr>
          <w:rFonts w:ascii="Arial" w:hAnsi="Arial" w:cs="Arial"/>
          <w:b w:val="0"/>
          <w:bCs w:val="0"/>
          <w:sz w:val="22"/>
          <w:szCs w:val="22"/>
        </w:rPr>
        <w:t>$576,448 from the Health Research Council</w:t>
      </w:r>
    </w:p>
    <w:p w:rsidR="00F9308A" w:rsidRDefault="00F9308A" w:rsidP="00F9308A">
      <w:pPr>
        <w:rPr>
          <w:rFonts w:ascii="Arial" w:hAnsi="Arial" w:cs="Arial"/>
        </w:rPr>
      </w:pPr>
    </w:p>
    <w:p w:rsidR="00F9308A" w:rsidRPr="00783022" w:rsidRDefault="00F9308A" w:rsidP="00F9308A">
      <w:pPr>
        <w:rPr>
          <w:rFonts w:ascii="Arial" w:hAnsi="Arial" w:cs="Arial"/>
          <w:b/>
        </w:rPr>
      </w:pPr>
      <w:r w:rsidRPr="00783022">
        <w:rPr>
          <w:rFonts w:ascii="Arial" w:hAnsi="Arial" w:cs="Arial"/>
          <w:b/>
        </w:rPr>
        <w:t>Presentations</w:t>
      </w:r>
    </w:p>
    <w:p w:rsidR="00F9308A" w:rsidRDefault="00F9308A" w:rsidP="00F9308A">
      <w:pPr>
        <w:rPr>
          <w:rFonts w:ascii="Arial" w:hAnsi="Arial" w:cs="Arial"/>
        </w:rPr>
      </w:pPr>
    </w:p>
    <w:p w:rsidR="00783022" w:rsidRDefault="00F9308A" w:rsidP="00F9308A">
      <w:pPr>
        <w:rPr>
          <w:rFonts w:ascii="Arial" w:hAnsi="Arial" w:cs="Arial"/>
        </w:rPr>
      </w:pPr>
      <w:r>
        <w:rPr>
          <w:rFonts w:ascii="Arial" w:hAnsi="Arial" w:cs="Arial"/>
        </w:rPr>
        <w:t xml:space="preserve">Clendon, J. (2012, November). Research and policy. Keynote presentation at the NZNO </w:t>
      </w:r>
    </w:p>
    <w:p w:rsidR="00F9308A" w:rsidRDefault="00F9308A" w:rsidP="00783022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Nursing Research Sectio</w:t>
      </w:r>
      <w:r w:rsidR="00783022">
        <w:rPr>
          <w:rFonts w:ascii="Arial" w:hAnsi="Arial" w:cs="Arial"/>
        </w:rPr>
        <w:t>n Nursing Research conference, </w:t>
      </w:r>
      <w:r>
        <w:rPr>
          <w:rFonts w:ascii="Arial" w:hAnsi="Arial" w:cs="Arial"/>
        </w:rPr>
        <w:t xml:space="preserve">Nelson, New Zealand. </w:t>
      </w:r>
    </w:p>
    <w:p w:rsidR="00783022" w:rsidRDefault="00F9308A" w:rsidP="00F9308A">
      <w:pPr>
        <w:rPr>
          <w:rFonts w:ascii="Arial" w:hAnsi="Arial" w:cs="Arial"/>
        </w:rPr>
      </w:pPr>
      <w:r>
        <w:rPr>
          <w:rFonts w:ascii="Arial" w:hAnsi="Arial" w:cs="Arial"/>
        </w:rPr>
        <w:t xml:space="preserve">Clendon, J. (2012, August). Shaping the flow of primary health care: tools of the trade. </w:t>
      </w:r>
    </w:p>
    <w:p w:rsidR="00F9308A" w:rsidRDefault="00F9308A" w:rsidP="00783022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Keynote presentation at the College of Primary Health Care Nurses Conference, Hamilton, New Zealand. </w:t>
      </w:r>
    </w:p>
    <w:p w:rsidR="00783022" w:rsidRDefault="00F9308A" w:rsidP="00F9308A">
      <w:pPr>
        <w:rPr>
          <w:rFonts w:ascii="Arial" w:hAnsi="Arial" w:cs="Arial"/>
        </w:rPr>
      </w:pPr>
      <w:r>
        <w:rPr>
          <w:rFonts w:ascii="Arial" w:hAnsi="Arial" w:cs="Arial"/>
        </w:rPr>
        <w:t xml:space="preserve">Clendon, J. &amp; Walker, L. (2012, August). NZNO research 2012. Invited presentation at the </w:t>
      </w:r>
    </w:p>
    <w:p w:rsidR="00F9308A" w:rsidRDefault="00F9308A" w:rsidP="00783022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annual meeting of Nurse Executives of New Zealand, Wellington, New Zealand. </w:t>
      </w:r>
    </w:p>
    <w:p w:rsidR="00783022" w:rsidRDefault="00F9308A" w:rsidP="00F9308A">
      <w:pPr>
        <w:rPr>
          <w:rFonts w:ascii="Arial" w:hAnsi="Arial" w:cs="Arial"/>
        </w:rPr>
      </w:pPr>
      <w:r>
        <w:rPr>
          <w:rFonts w:ascii="Arial" w:hAnsi="Arial" w:cs="Arial"/>
        </w:rPr>
        <w:t xml:space="preserve">Clendon, J. (2012 May). Social networking for nurses: promise and peril. Invited </w:t>
      </w:r>
    </w:p>
    <w:p w:rsidR="00F9308A" w:rsidRDefault="00F9308A" w:rsidP="00783022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presentations at the Nelson Marlborough District Health Board International Nurses Day celebrations and awards, Nelson and Blenheim, New Zealand.</w:t>
      </w:r>
    </w:p>
    <w:p w:rsidR="00783022" w:rsidRDefault="00F9308A" w:rsidP="00F9308A">
      <w:pPr>
        <w:rPr>
          <w:rFonts w:ascii="Arial" w:hAnsi="Arial" w:cs="Arial"/>
        </w:rPr>
      </w:pPr>
      <w:r>
        <w:rPr>
          <w:rFonts w:ascii="Arial" w:hAnsi="Arial" w:cs="Arial"/>
        </w:rPr>
        <w:t xml:space="preserve">Clendon, J., &amp; Pearson, J. (2012, May). Health literacy for nurses. Pecha </w:t>
      </w:r>
      <w:proofErr w:type="spellStart"/>
      <w:r>
        <w:rPr>
          <w:rFonts w:ascii="Arial" w:hAnsi="Arial" w:cs="Arial"/>
        </w:rPr>
        <w:t>kucha</w:t>
      </w:r>
      <w:proofErr w:type="spellEnd"/>
      <w:r>
        <w:rPr>
          <w:rFonts w:ascii="Arial" w:hAnsi="Arial" w:cs="Arial"/>
        </w:rPr>
        <w:t xml:space="preserve"> presentation </w:t>
      </w:r>
    </w:p>
    <w:p w:rsidR="00F9308A" w:rsidRDefault="00F9308A" w:rsidP="00783022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at the Health Literacy Conference. Auckland, New Zealand.</w:t>
      </w:r>
    </w:p>
    <w:p w:rsidR="00F9308A" w:rsidRDefault="00F9308A" w:rsidP="00F9308A">
      <w:pPr>
        <w:rPr>
          <w:rFonts w:ascii="Arial" w:hAnsi="Arial" w:cs="Arial"/>
          <w:b/>
          <w:bCs/>
        </w:rPr>
      </w:pPr>
    </w:p>
    <w:p w:rsidR="00F2792D" w:rsidRDefault="006A26F9"/>
    <w:sectPr w:rsidR="00F279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08A"/>
    <w:rsid w:val="005A1E0E"/>
    <w:rsid w:val="006A26F9"/>
    <w:rsid w:val="00783022"/>
    <w:rsid w:val="00A61E0F"/>
    <w:rsid w:val="00BD09E4"/>
    <w:rsid w:val="00F93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B5A9E4-F130-4234-8463-EF2FCCC91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08A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link w:val="Heading1Char"/>
    <w:uiPriority w:val="99"/>
    <w:qFormat/>
    <w:rsid w:val="00F9308A"/>
    <w:pPr>
      <w:keepNext/>
      <w:jc w:val="center"/>
      <w:outlineLvl w:val="0"/>
    </w:pPr>
    <w:rPr>
      <w:rFonts w:ascii="Arial" w:hAnsi="Arial" w:cs="Arial"/>
      <w:b/>
      <w:bCs/>
      <w:kern w:val="36"/>
      <w:sz w:val="24"/>
      <w:szCs w:val="24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9308A"/>
    <w:rPr>
      <w:rFonts w:ascii="Arial" w:hAnsi="Arial" w:cs="Arial"/>
      <w:b/>
      <w:bCs/>
      <w:kern w:val="36"/>
      <w:sz w:val="24"/>
      <w:szCs w:val="24"/>
      <w:lang w:eastAsia="en-NZ"/>
    </w:rPr>
  </w:style>
  <w:style w:type="character" w:styleId="Hyperlink">
    <w:name w:val="Hyperlink"/>
    <w:basedOn w:val="DefaultParagraphFont"/>
    <w:uiPriority w:val="99"/>
    <w:unhideWhenUsed/>
    <w:rsid w:val="00F9308A"/>
    <w:rPr>
      <w:color w:val="0563C1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9308A"/>
    <w:pPr>
      <w:spacing w:line="480" w:lineRule="auto"/>
      <w:jc w:val="center"/>
    </w:pPr>
    <w:rPr>
      <w:rFonts w:ascii="Times New Roman" w:hAnsi="Times New Roman"/>
      <w:b/>
      <w:bCs/>
      <w:sz w:val="28"/>
      <w:szCs w:val="28"/>
      <w:lang w:eastAsia="en-NZ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9308A"/>
    <w:rPr>
      <w:rFonts w:ascii="Times New Roman" w:hAnsi="Times New Roman" w:cs="Times New Roman"/>
      <w:b/>
      <w:bCs/>
      <w:sz w:val="28"/>
      <w:szCs w:val="28"/>
      <w:lang w:eastAsia="en-NZ"/>
    </w:rPr>
  </w:style>
  <w:style w:type="paragraph" w:styleId="NoSpacing">
    <w:name w:val="No Spacing"/>
    <w:basedOn w:val="Normal"/>
    <w:uiPriority w:val="1"/>
    <w:qFormat/>
    <w:rsid w:val="00F9308A"/>
    <w:rPr>
      <w:rFonts w:ascii="Times New Roman" w:hAnsi="Times New Roman"/>
      <w:sz w:val="20"/>
      <w:szCs w:val="20"/>
      <w:lang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3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js.victoria.ac.nz/LEW/issue/view/197" TargetMode="External"/><Relationship Id="rId5" Type="http://schemas.openxmlformats.org/officeDocument/2006/relationships/hyperlink" Target="https://ojs.victoria.ac.nz/LEW" TargetMode="External"/><Relationship Id="rId4" Type="http://schemas.openxmlformats.org/officeDocument/2006/relationships/hyperlink" Target="mailto:library@nzno.org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1220</Words>
  <Characters>6958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 Nurses Organisation</Company>
  <LinksUpToDate>false</LinksUpToDate>
  <CharactersWithSpaces>8162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Clendon</dc:creator>
  <cp:keywords/>
  <dc:description/>
  <cp:lastModifiedBy>Jill Clendon</cp:lastModifiedBy>
  <cp:revision>2</cp:revision>
  <dcterms:created xsi:type="dcterms:W3CDTF">2016-02-09T00:22:00Z</dcterms:created>
  <dcterms:modified xsi:type="dcterms:W3CDTF">2016-02-09T01:57:00Z</dcterms:modified>
</cp:coreProperties>
</file>